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276F9" w14:textId="49DEE5E3" w:rsidR="00742502" w:rsidRPr="003A4785" w:rsidRDefault="003A4785" w:rsidP="00742502">
      <w:pPr>
        <w:pStyle w:val="Titolo"/>
        <w:jc w:val="center"/>
        <w:rPr>
          <w:sz w:val="28"/>
          <w:szCs w:val="28"/>
          <w:lang w:val="en-GB"/>
        </w:rPr>
      </w:pPr>
      <w:r>
        <w:rPr>
          <w:sz w:val="28"/>
          <w:szCs w:val="28"/>
          <w:lang w:val="en-GB"/>
        </w:rPr>
        <w:t>PRESS RELEASE</w:t>
      </w:r>
    </w:p>
    <w:p w14:paraId="0A411DE4" w14:textId="13CE5C12" w:rsidR="001D7352" w:rsidRPr="003A4785" w:rsidRDefault="00586A56" w:rsidP="00F603EC">
      <w:pPr>
        <w:pStyle w:val="Titolo"/>
        <w:jc w:val="center"/>
        <w:rPr>
          <w:rFonts w:eastAsia="Times New Roman"/>
          <w:sz w:val="48"/>
          <w:lang w:val="en-GB"/>
        </w:rPr>
      </w:pPr>
      <w:r w:rsidRPr="003A4785">
        <w:rPr>
          <w:rFonts w:eastAsia="Times New Roman"/>
          <w:sz w:val="48"/>
          <w:lang w:val="en-GB"/>
        </w:rPr>
        <w:t>FERCAM</w:t>
      </w:r>
      <w:proofErr w:type="gramStart"/>
      <w:r w:rsidRPr="003A4785">
        <w:rPr>
          <w:rFonts w:eastAsia="Times New Roman"/>
          <w:sz w:val="48"/>
          <w:lang w:val="en-GB"/>
        </w:rPr>
        <w:t>:</w:t>
      </w:r>
      <w:r w:rsidR="00F603EC" w:rsidRPr="003A4785">
        <w:rPr>
          <w:rFonts w:eastAsia="Times New Roman"/>
          <w:sz w:val="48"/>
          <w:lang w:val="en-GB"/>
        </w:rPr>
        <w:t xml:space="preserve"> ”</w:t>
      </w:r>
      <w:proofErr w:type="gramEnd"/>
      <w:r w:rsidR="00F603EC" w:rsidRPr="003A4785">
        <w:rPr>
          <w:rFonts w:eastAsia="Times New Roman"/>
          <w:sz w:val="48"/>
          <w:lang w:val="en-GB"/>
        </w:rPr>
        <w:t>Logistic of the year</w:t>
      </w:r>
      <w:r w:rsidRPr="003A4785">
        <w:rPr>
          <w:rFonts w:eastAsia="Times New Roman"/>
          <w:sz w:val="48"/>
          <w:lang w:val="en-GB"/>
        </w:rPr>
        <w:t xml:space="preserve"> </w:t>
      </w:r>
      <w:r w:rsidR="001D7352" w:rsidRPr="003A4785">
        <w:rPr>
          <w:rFonts w:eastAsia="Times New Roman"/>
          <w:sz w:val="48"/>
          <w:lang w:val="en-GB"/>
        </w:rPr>
        <w:t>2022”</w:t>
      </w:r>
      <w:r w:rsidRPr="003A4785">
        <w:rPr>
          <w:rFonts w:eastAsia="Times New Roman"/>
          <w:sz w:val="48"/>
          <w:lang w:val="en-GB"/>
        </w:rPr>
        <w:t xml:space="preserve"> </w:t>
      </w:r>
      <w:r w:rsidR="00F603EC" w:rsidRPr="003A4785">
        <w:rPr>
          <w:rFonts w:eastAsia="Times New Roman"/>
          <w:sz w:val="48"/>
          <w:lang w:val="en-GB"/>
        </w:rPr>
        <w:t>for the sustainability commitment in transports and logistics</w:t>
      </w:r>
    </w:p>
    <w:p w14:paraId="7F26EFE7" w14:textId="77777777" w:rsidR="00F603EC" w:rsidRPr="003A4785" w:rsidRDefault="00F603EC" w:rsidP="00F603EC">
      <w:pPr>
        <w:rPr>
          <w:lang w:val="en-GB"/>
        </w:rPr>
      </w:pPr>
    </w:p>
    <w:p w14:paraId="7F24667A" w14:textId="5835EA8C" w:rsidR="001D7352" w:rsidRPr="003A4785" w:rsidRDefault="001D7352" w:rsidP="001D7352">
      <w:pPr>
        <w:rPr>
          <w:rFonts w:cstheme="minorHAnsi"/>
          <w:i/>
          <w:iCs/>
          <w:sz w:val="24"/>
          <w:szCs w:val="24"/>
          <w:lang w:val="en-GB"/>
        </w:rPr>
      </w:pPr>
      <w:r w:rsidRPr="003A4785">
        <w:rPr>
          <w:rFonts w:eastAsia="MS Mincho" w:cstheme="minorHAnsi"/>
          <w:b/>
          <w:i/>
          <w:iCs/>
          <w:sz w:val="24"/>
          <w:szCs w:val="24"/>
          <w:lang w:val="en-GB" w:eastAsia="ja-JP"/>
        </w:rPr>
        <w:t>(</w:t>
      </w:r>
      <w:proofErr w:type="spellStart"/>
      <w:r w:rsidR="003A4785">
        <w:rPr>
          <w:rFonts w:eastAsia="MS Mincho" w:cstheme="minorHAnsi"/>
          <w:b/>
          <w:i/>
          <w:iCs/>
          <w:sz w:val="24"/>
          <w:szCs w:val="24"/>
          <w:lang w:val="en-GB" w:eastAsia="ja-JP"/>
        </w:rPr>
        <w:t>Bozen</w:t>
      </w:r>
      <w:proofErr w:type="spellEnd"/>
      <w:r w:rsidRPr="003A4785">
        <w:rPr>
          <w:rFonts w:eastAsia="MS Mincho" w:cstheme="minorHAnsi"/>
          <w:b/>
          <w:i/>
          <w:iCs/>
          <w:sz w:val="24"/>
          <w:szCs w:val="24"/>
          <w:lang w:val="en-GB" w:eastAsia="ja-JP"/>
        </w:rPr>
        <w:t>,</w:t>
      </w:r>
      <w:r w:rsidR="00586A56" w:rsidRPr="003A4785">
        <w:rPr>
          <w:rFonts w:eastAsia="MS Mincho" w:cstheme="minorHAnsi"/>
          <w:b/>
          <w:i/>
          <w:iCs/>
          <w:sz w:val="24"/>
          <w:szCs w:val="24"/>
          <w:lang w:val="en-GB" w:eastAsia="ja-JP"/>
        </w:rPr>
        <w:t xml:space="preserve"> </w:t>
      </w:r>
      <w:r w:rsidRPr="003A4785">
        <w:rPr>
          <w:rFonts w:eastAsia="MS Mincho" w:cstheme="minorHAnsi"/>
          <w:b/>
          <w:i/>
          <w:iCs/>
          <w:sz w:val="24"/>
          <w:szCs w:val="24"/>
          <w:lang w:val="en-GB" w:eastAsia="ja-JP"/>
        </w:rPr>
        <w:t>16</w:t>
      </w:r>
      <w:r w:rsidR="00586A56" w:rsidRPr="003A4785">
        <w:rPr>
          <w:rFonts w:eastAsia="MS Mincho" w:cstheme="minorHAnsi"/>
          <w:b/>
          <w:i/>
          <w:iCs/>
          <w:sz w:val="24"/>
          <w:szCs w:val="24"/>
          <w:lang w:val="en-GB" w:eastAsia="ja-JP"/>
        </w:rPr>
        <w:t xml:space="preserve"> </w:t>
      </w:r>
      <w:proofErr w:type="spellStart"/>
      <w:proofErr w:type="gramStart"/>
      <w:r w:rsidR="003A4785">
        <w:rPr>
          <w:rFonts w:eastAsia="MS Mincho" w:cstheme="minorHAnsi"/>
          <w:b/>
          <w:i/>
          <w:iCs/>
          <w:sz w:val="24"/>
          <w:szCs w:val="24"/>
          <w:lang w:val="en-GB" w:eastAsia="ja-JP"/>
        </w:rPr>
        <w:t>decemb</w:t>
      </w:r>
      <w:r w:rsidRPr="003A4785">
        <w:rPr>
          <w:rFonts w:eastAsia="MS Mincho" w:cstheme="minorHAnsi"/>
          <w:b/>
          <w:i/>
          <w:iCs/>
          <w:sz w:val="24"/>
          <w:szCs w:val="24"/>
          <w:lang w:val="en-GB" w:eastAsia="ja-JP"/>
        </w:rPr>
        <w:t>e</w:t>
      </w:r>
      <w:r w:rsidR="003A4785">
        <w:rPr>
          <w:rFonts w:eastAsia="MS Mincho" w:cstheme="minorHAnsi"/>
          <w:b/>
          <w:i/>
          <w:iCs/>
          <w:sz w:val="24"/>
          <w:szCs w:val="24"/>
          <w:lang w:val="en-GB" w:eastAsia="ja-JP"/>
        </w:rPr>
        <w:t>r</w:t>
      </w:r>
      <w:proofErr w:type="spellEnd"/>
      <w:proofErr w:type="gramEnd"/>
      <w:r w:rsidR="00586A56" w:rsidRPr="003A4785">
        <w:rPr>
          <w:rFonts w:eastAsia="MS Mincho" w:cstheme="minorHAnsi"/>
          <w:b/>
          <w:i/>
          <w:iCs/>
          <w:sz w:val="24"/>
          <w:szCs w:val="24"/>
          <w:lang w:val="en-GB" w:eastAsia="ja-JP"/>
        </w:rPr>
        <w:t xml:space="preserve"> </w:t>
      </w:r>
      <w:r w:rsidRPr="003A4785">
        <w:rPr>
          <w:rFonts w:eastAsia="MS Mincho" w:cstheme="minorHAnsi"/>
          <w:b/>
          <w:i/>
          <w:iCs/>
          <w:sz w:val="24"/>
          <w:szCs w:val="24"/>
          <w:lang w:val="en-GB" w:eastAsia="ja-JP"/>
        </w:rPr>
        <w:t>2022)</w:t>
      </w:r>
      <w:r w:rsidR="00586A56" w:rsidRPr="003A4785">
        <w:rPr>
          <w:rFonts w:eastAsia="MS Mincho" w:cstheme="minorHAnsi"/>
          <w:i/>
          <w:iCs/>
          <w:sz w:val="24"/>
          <w:szCs w:val="24"/>
          <w:lang w:val="en-GB" w:eastAsia="ja-JP"/>
        </w:rPr>
        <w:t xml:space="preserve"> </w:t>
      </w:r>
      <w:r w:rsidR="00F603EC" w:rsidRPr="003A4785">
        <w:rPr>
          <w:rFonts w:eastAsia="MS Mincho" w:cstheme="minorHAnsi"/>
          <w:i/>
          <w:iCs/>
          <w:sz w:val="24"/>
          <w:szCs w:val="24"/>
          <w:lang w:val="en-GB" w:eastAsia="ja-JP"/>
        </w:rPr>
        <w:t xml:space="preserve">The South Tyrolean transport and logistics company FERCAM has been </w:t>
      </w:r>
      <w:proofErr w:type="gramStart"/>
      <w:r w:rsidR="00F603EC" w:rsidRPr="003A4785">
        <w:rPr>
          <w:rFonts w:eastAsia="MS Mincho" w:cstheme="minorHAnsi"/>
          <w:i/>
          <w:iCs/>
          <w:sz w:val="24"/>
          <w:szCs w:val="24"/>
          <w:lang w:val="en-GB" w:eastAsia="ja-JP"/>
        </w:rPr>
        <w:t>awarded</w:t>
      </w:r>
      <w:proofErr w:type="gramEnd"/>
      <w:r w:rsidR="00F603EC" w:rsidRPr="003A4785">
        <w:rPr>
          <w:rFonts w:eastAsia="MS Mincho" w:cstheme="minorHAnsi"/>
          <w:i/>
          <w:iCs/>
          <w:sz w:val="24"/>
          <w:szCs w:val="24"/>
          <w:lang w:val="en-GB" w:eastAsia="ja-JP"/>
        </w:rPr>
        <w:t xml:space="preserve"> the prestigious award established by </w:t>
      </w:r>
      <w:proofErr w:type="spellStart"/>
      <w:r w:rsidR="00F603EC" w:rsidRPr="003A4785">
        <w:rPr>
          <w:rFonts w:eastAsia="MS Mincho" w:cstheme="minorHAnsi"/>
          <w:i/>
          <w:iCs/>
          <w:sz w:val="24"/>
          <w:szCs w:val="24"/>
          <w:lang w:val="en-GB" w:eastAsia="ja-JP"/>
        </w:rPr>
        <w:t>Assologistica</w:t>
      </w:r>
      <w:proofErr w:type="spellEnd"/>
      <w:r w:rsidR="00F603EC" w:rsidRPr="003A4785">
        <w:rPr>
          <w:rFonts w:eastAsia="MS Mincho" w:cstheme="minorHAnsi"/>
          <w:i/>
          <w:iCs/>
          <w:sz w:val="24"/>
          <w:szCs w:val="24"/>
          <w:lang w:val="en-GB" w:eastAsia="ja-JP"/>
        </w:rPr>
        <w:t>, the association representing operators in the third-party logistics sector for 2022, with a "360° Sustainability" project”</w:t>
      </w:r>
    </w:p>
    <w:p w14:paraId="1BA36B68" w14:textId="7AE321AF" w:rsidR="00F603EC" w:rsidRPr="003A4785" w:rsidRDefault="00F603EC" w:rsidP="001D7352">
      <w:pPr>
        <w:rPr>
          <w:rStyle w:val="Enfasigrassetto"/>
          <w:rFonts w:cstheme="minorHAnsi"/>
          <w:b w:val="0"/>
          <w:bCs w:val="0"/>
          <w:color w:val="1B1B1B"/>
          <w:sz w:val="24"/>
          <w:szCs w:val="24"/>
          <w:shd w:val="clear" w:color="auto" w:fill="FFFFFF"/>
          <w:lang w:val="en-GB"/>
        </w:rPr>
      </w:pPr>
      <w:proofErr w:type="gramStart"/>
      <w:r w:rsidRPr="003A4785">
        <w:rPr>
          <w:rStyle w:val="Enfasigrassetto"/>
          <w:rFonts w:cstheme="minorHAnsi"/>
          <w:b w:val="0"/>
          <w:bCs w:val="0"/>
          <w:color w:val="1B1B1B"/>
          <w:sz w:val="24"/>
          <w:szCs w:val="24"/>
          <w:shd w:val="clear" w:color="auto" w:fill="FFFFFF"/>
          <w:lang w:val="en-GB"/>
        </w:rPr>
        <w:t xml:space="preserve">The prestigious award was presented in Milan at the </w:t>
      </w:r>
      <w:proofErr w:type="spellStart"/>
      <w:r w:rsidRPr="003A4785">
        <w:rPr>
          <w:rStyle w:val="Enfasigrassetto"/>
          <w:rFonts w:cstheme="minorHAnsi"/>
          <w:b w:val="0"/>
          <w:bCs w:val="0"/>
          <w:color w:val="1B1B1B"/>
          <w:sz w:val="24"/>
          <w:szCs w:val="24"/>
          <w:shd w:val="clear" w:color="auto" w:fill="FFFFFF"/>
          <w:lang w:val="en-GB"/>
        </w:rPr>
        <w:t>Circolo</w:t>
      </w:r>
      <w:proofErr w:type="spellEnd"/>
      <w:r w:rsidRPr="003A4785">
        <w:rPr>
          <w:rStyle w:val="Enfasigrassetto"/>
          <w:rFonts w:cstheme="minorHAnsi"/>
          <w:b w:val="0"/>
          <w:bCs w:val="0"/>
          <w:color w:val="1B1B1B"/>
          <w:sz w:val="24"/>
          <w:szCs w:val="24"/>
          <w:shd w:val="clear" w:color="auto" w:fill="FFFFFF"/>
          <w:lang w:val="en-GB"/>
        </w:rPr>
        <w:t xml:space="preserve"> </w:t>
      </w:r>
      <w:proofErr w:type="spellStart"/>
      <w:r w:rsidRPr="003A4785">
        <w:rPr>
          <w:rStyle w:val="Enfasigrassetto"/>
          <w:rFonts w:cstheme="minorHAnsi"/>
          <w:b w:val="0"/>
          <w:bCs w:val="0"/>
          <w:color w:val="1B1B1B"/>
          <w:sz w:val="24"/>
          <w:szCs w:val="24"/>
          <w:shd w:val="clear" w:color="auto" w:fill="FFFFFF"/>
          <w:lang w:val="en-GB"/>
        </w:rPr>
        <w:t>Filologico</w:t>
      </w:r>
      <w:proofErr w:type="spellEnd"/>
      <w:r w:rsidRPr="003A4785">
        <w:rPr>
          <w:rStyle w:val="Enfasigrassetto"/>
          <w:rFonts w:cstheme="minorHAnsi"/>
          <w:b w:val="0"/>
          <w:bCs w:val="0"/>
          <w:color w:val="1B1B1B"/>
          <w:sz w:val="24"/>
          <w:szCs w:val="24"/>
          <w:shd w:val="clear" w:color="auto" w:fill="FFFFFF"/>
          <w:lang w:val="en-GB"/>
        </w:rPr>
        <w:t xml:space="preserve"> Milanese last night as part of the celebrations for the </w:t>
      </w:r>
      <w:r w:rsidRPr="003A4785">
        <w:rPr>
          <w:rStyle w:val="Enfasigrassetto"/>
          <w:rFonts w:cstheme="minorHAnsi"/>
          <w:bCs w:val="0"/>
          <w:color w:val="1B1B1B"/>
          <w:sz w:val="24"/>
          <w:szCs w:val="24"/>
          <w:shd w:val="clear" w:color="auto" w:fill="FFFFFF"/>
          <w:lang w:val="en-GB"/>
        </w:rPr>
        <w:t xml:space="preserve">75th anniversary of the founding of </w:t>
      </w:r>
      <w:proofErr w:type="spellStart"/>
      <w:r w:rsidRPr="003A4785">
        <w:rPr>
          <w:rStyle w:val="Enfasigrassetto"/>
          <w:rFonts w:cstheme="minorHAnsi"/>
          <w:bCs w:val="0"/>
          <w:color w:val="1B1B1B"/>
          <w:sz w:val="24"/>
          <w:szCs w:val="24"/>
          <w:shd w:val="clear" w:color="auto" w:fill="FFFFFF"/>
          <w:lang w:val="en-GB"/>
        </w:rPr>
        <w:t>Assologistica</w:t>
      </w:r>
      <w:proofErr w:type="spellEnd"/>
      <w:r w:rsidRPr="003A4785">
        <w:rPr>
          <w:rStyle w:val="Enfasigrassetto"/>
          <w:rFonts w:cstheme="minorHAnsi"/>
          <w:b w:val="0"/>
          <w:bCs w:val="0"/>
          <w:color w:val="1B1B1B"/>
          <w:sz w:val="24"/>
          <w:szCs w:val="24"/>
          <w:shd w:val="clear" w:color="auto" w:fill="FFFFFF"/>
          <w:lang w:val="en-GB"/>
        </w:rPr>
        <w:t xml:space="preserve">; accepting the award for FERCAM were </w:t>
      </w:r>
      <w:r w:rsidRPr="003A4785">
        <w:rPr>
          <w:rStyle w:val="Enfasigrassetto"/>
          <w:rFonts w:cstheme="minorHAnsi"/>
          <w:bCs w:val="0"/>
          <w:color w:val="1B1B1B"/>
          <w:sz w:val="24"/>
          <w:szCs w:val="24"/>
          <w:shd w:val="clear" w:color="auto" w:fill="FFFFFF"/>
          <w:lang w:val="en-GB"/>
        </w:rPr>
        <w:t xml:space="preserve">Dino </w:t>
      </w:r>
      <w:proofErr w:type="spellStart"/>
      <w:r w:rsidRPr="003A4785">
        <w:rPr>
          <w:rStyle w:val="Enfasigrassetto"/>
          <w:rFonts w:cstheme="minorHAnsi"/>
          <w:bCs w:val="0"/>
          <w:color w:val="1B1B1B"/>
          <w:sz w:val="24"/>
          <w:szCs w:val="24"/>
          <w:shd w:val="clear" w:color="auto" w:fill="FFFFFF"/>
          <w:lang w:val="en-GB"/>
        </w:rPr>
        <w:t>Menichetti</w:t>
      </w:r>
      <w:proofErr w:type="spellEnd"/>
      <w:r w:rsidRPr="003A4785">
        <w:rPr>
          <w:rStyle w:val="Enfasigrassetto"/>
          <w:rFonts w:cstheme="minorHAnsi"/>
          <w:bCs w:val="0"/>
          <w:color w:val="1B1B1B"/>
          <w:sz w:val="24"/>
          <w:szCs w:val="24"/>
          <w:shd w:val="clear" w:color="auto" w:fill="FFFFFF"/>
          <w:lang w:val="en-GB"/>
        </w:rPr>
        <w:t>, Regional Manager</w:t>
      </w:r>
      <w:r w:rsidRPr="003A4785">
        <w:rPr>
          <w:rStyle w:val="Enfasigrassetto"/>
          <w:rFonts w:cstheme="minorHAnsi"/>
          <w:b w:val="0"/>
          <w:bCs w:val="0"/>
          <w:color w:val="1B1B1B"/>
          <w:sz w:val="24"/>
          <w:szCs w:val="24"/>
          <w:shd w:val="clear" w:color="auto" w:fill="FFFFFF"/>
          <w:lang w:val="en-GB"/>
        </w:rPr>
        <w:t xml:space="preserve"> as well as </w:t>
      </w:r>
      <w:r w:rsidRPr="003A4785">
        <w:rPr>
          <w:rStyle w:val="Enfasigrassetto"/>
          <w:rFonts w:cstheme="minorHAnsi"/>
          <w:bCs w:val="0"/>
          <w:color w:val="1B1B1B"/>
          <w:sz w:val="24"/>
          <w:szCs w:val="24"/>
          <w:shd w:val="clear" w:color="auto" w:fill="FFFFFF"/>
          <w:lang w:val="en-GB"/>
        </w:rPr>
        <w:t>President of FERCAM Echo Labs</w:t>
      </w:r>
      <w:r w:rsidRPr="003A4785">
        <w:rPr>
          <w:rStyle w:val="Enfasigrassetto"/>
          <w:rFonts w:cstheme="minorHAnsi"/>
          <w:b w:val="0"/>
          <w:bCs w:val="0"/>
          <w:color w:val="1B1B1B"/>
          <w:sz w:val="24"/>
          <w:szCs w:val="24"/>
          <w:shd w:val="clear" w:color="auto" w:fill="FFFFFF"/>
          <w:lang w:val="en-GB"/>
        </w:rPr>
        <w:t xml:space="preserve">, the Group's </w:t>
      </w:r>
      <w:proofErr w:type="spellStart"/>
      <w:r w:rsidRPr="003A4785">
        <w:rPr>
          <w:rStyle w:val="Enfasigrassetto"/>
          <w:rFonts w:cstheme="minorHAnsi"/>
          <w:b w:val="0"/>
          <w:bCs w:val="0"/>
          <w:color w:val="1B1B1B"/>
          <w:sz w:val="24"/>
          <w:szCs w:val="24"/>
          <w:shd w:val="clear" w:color="auto" w:fill="FFFFFF"/>
          <w:lang w:val="en-GB"/>
        </w:rPr>
        <w:t>nonprofit</w:t>
      </w:r>
      <w:proofErr w:type="spellEnd"/>
      <w:r w:rsidRPr="003A4785">
        <w:rPr>
          <w:rStyle w:val="Enfasigrassetto"/>
          <w:rFonts w:cstheme="minorHAnsi"/>
          <w:b w:val="0"/>
          <w:bCs w:val="0"/>
          <w:color w:val="1B1B1B"/>
          <w:sz w:val="24"/>
          <w:szCs w:val="24"/>
          <w:shd w:val="clear" w:color="auto" w:fill="FFFFFF"/>
          <w:lang w:val="en-GB"/>
        </w:rPr>
        <w:t xml:space="preserve"> Social Enterprise, established in 2021 with the aim of developing social and environmental compensation projects to neutralize the impacts resulting from the company's operations, and </w:t>
      </w:r>
      <w:r w:rsidRPr="003A4785">
        <w:rPr>
          <w:rStyle w:val="Enfasigrassetto"/>
          <w:rFonts w:cstheme="minorHAnsi"/>
          <w:bCs w:val="0"/>
          <w:color w:val="1B1B1B"/>
          <w:sz w:val="24"/>
          <w:szCs w:val="24"/>
          <w:shd w:val="clear" w:color="auto" w:fill="FFFFFF"/>
          <w:lang w:val="en-GB"/>
        </w:rPr>
        <w:t xml:space="preserve">Marco De </w:t>
      </w:r>
      <w:proofErr w:type="spellStart"/>
      <w:r w:rsidRPr="003A4785">
        <w:rPr>
          <w:rStyle w:val="Enfasigrassetto"/>
          <w:rFonts w:cstheme="minorHAnsi"/>
          <w:bCs w:val="0"/>
          <w:color w:val="1B1B1B"/>
          <w:sz w:val="24"/>
          <w:szCs w:val="24"/>
          <w:shd w:val="clear" w:color="auto" w:fill="FFFFFF"/>
          <w:lang w:val="en-GB"/>
        </w:rPr>
        <w:t>Vecchi</w:t>
      </w:r>
      <w:proofErr w:type="spellEnd"/>
      <w:r w:rsidRPr="003A4785">
        <w:rPr>
          <w:rStyle w:val="Enfasigrassetto"/>
          <w:rFonts w:cstheme="minorHAnsi"/>
          <w:bCs w:val="0"/>
          <w:color w:val="1B1B1B"/>
          <w:sz w:val="24"/>
          <w:szCs w:val="24"/>
          <w:shd w:val="clear" w:color="auto" w:fill="FFFFFF"/>
          <w:lang w:val="en-GB"/>
        </w:rPr>
        <w:t>, Logistics Sales Director</w:t>
      </w:r>
      <w:r w:rsidR="006236EE" w:rsidRPr="003A4785">
        <w:rPr>
          <w:rStyle w:val="Enfasigrassetto"/>
          <w:rFonts w:cstheme="minorHAnsi"/>
          <w:b w:val="0"/>
          <w:bCs w:val="0"/>
          <w:color w:val="1B1B1B"/>
          <w:sz w:val="24"/>
          <w:szCs w:val="24"/>
          <w:shd w:val="clear" w:color="auto" w:fill="FFFFFF"/>
          <w:lang w:val="en-GB"/>
        </w:rPr>
        <w:t>.</w:t>
      </w:r>
      <w:proofErr w:type="gramEnd"/>
    </w:p>
    <w:p w14:paraId="6B9D9DC3" w14:textId="77777777" w:rsidR="001D7352" w:rsidRPr="003A4785" w:rsidRDefault="001D7352" w:rsidP="001D7352">
      <w:pPr>
        <w:spacing w:after="120" w:line="276" w:lineRule="auto"/>
        <w:jc w:val="both"/>
        <w:rPr>
          <w:rFonts w:cstheme="minorHAnsi"/>
          <w:sz w:val="24"/>
          <w:szCs w:val="24"/>
          <w:lang w:val="en-GB"/>
        </w:rPr>
      </w:pPr>
    </w:p>
    <w:p w14:paraId="18BA3036" w14:textId="05A8B47A" w:rsidR="001D7352" w:rsidRPr="003A4785" w:rsidRDefault="006236EE" w:rsidP="001D7352">
      <w:pPr>
        <w:spacing w:after="120" w:line="276" w:lineRule="auto"/>
        <w:jc w:val="both"/>
        <w:rPr>
          <w:rFonts w:cstheme="minorHAnsi"/>
          <w:b/>
          <w:bCs/>
          <w:sz w:val="24"/>
          <w:szCs w:val="24"/>
          <w:lang w:val="en-GB"/>
        </w:rPr>
      </w:pPr>
      <w:r w:rsidRPr="003A4785">
        <w:rPr>
          <w:rFonts w:cstheme="minorHAnsi"/>
          <w:b/>
          <w:bCs/>
          <w:sz w:val="24"/>
          <w:szCs w:val="24"/>
          <w:lang w:val="en-GB"/>
        </w:rPr>
        <w:t>The project</w:t>
      </w:r>
      <w:r w:rsidR="00802F81" w:rsidRPr="003A4785">
        <w:rPr>
          <w:rFonts w:cstheme="minorHAnsi"/>
          <w:b/>
          <w:bCs/>
          <w:sz w:val="24"/>
          <w:szCs w:val="24"/>
          <w:lang w:val="en-GB"/>
        </w:rPr>
        <w:t>:</w:t>
      </w:r>
    </w:p>
    <w:p w14:paraId="4A9A0E61" w14:textId="5AB9FE62" w:rsidR="006236EE" w:rsidRPr="003A4785" w:rsidRDefault="006236EE" w:rsidP="006236EE">
      <w:pPr>
        <w:spacing w:after="120" w:line="276" w:lineRule="auto"/>
        <w:jc w:val="both"/>
        <w:rPr>
          <w:rFonts w:cstheme="minorHAnsi"/>
          <w:sz w:val="24"/>
          <w:szCs w:val="24"/>
          <w:lang w:val="en-GB"/>
        </w:rPr>
      </w:pPr>
      <w:r w:rsidRPr="003A4785">
        <w:rPr>
          <w:rFonts w:cstheme="minorHAnsi"/>
          <w:sz w:val="24"/>
          <w:szCs w:val="24"/>
          <w:lang w:val="en-GB"/>
        </w:rPr>
        <w:t xml:space="preserve">Environmental and social sustainability are </w:t>
      </w:r>
      <w:r w:rsidR="003A4785" w:rsidRPr="003A4785">
        <w:rPr>
          <w:rFonts w:cstheme="minorHAnsi"/>
          <w:sz w:val="24"/>
          <w:szCs w:val="24"/>
          <w:lang w:val="en-GB"/>
        </w:rPr>
        <w:t>interdependent</w:t>
      </w:r>
      <w:r w:rsidRPr="003A4785">
        <w:rPr>
          <w:rFonts w:cstheme="minorHAnsi"/>
          <w:sz w:val="24"/>
          <w:szCs w:val="24"/>
          <w:lang w:val="en-GB"/>
        </w:rPr>
        <w:t xml:space="preserve"> on each other.</w:t>
      </w:r>
    </w:p>
    <w:p w14:paraId="6C3C72F9" w14:textId="1862EC91" w:rsidR="006236EE" w:rsidRPr="003A4785" w:rsidRDefault="006236EE" w:rsidP="006236EE">
      <w:pPr>
        <w:spacing w:after="120" w:line="276" w:lineRule="auto"/>
        <w:jc w:val="both"/>
        <w:rPr>
          <w:rFonts w:cstheme="minorHAnsi"/>
          <w:sz w:val="24"/>
          <w:szCs w:val="24"/>
          <w:lang w:val="en-GB"/>
        </w:rPr>
      </w:pPr>
      <w:r w:rsidRPr="003A4785">
        <w:rPr>
          <w:rFonts w:cstheme="minorHAnsi"/>
          <w:sz w:val="24"/>
          <w:szCs w:val="24"/>
          <w:lang w:val="en-GB"/>
        </w:rPr>
        <w:t>Based on this consideration, FERCAM has initiated within the new 2025 Strategy a cross-business area project that acts in an integrated way on all dimensions, called Sustainability 360°.</w:t>
      </w:r>
    </w:p>
    <w:p w14:paraId="6B88B3DD" w14:textId="77777777" w:rsidR="006236EE" w:rsidRPr="003A4785" w:rsidRDefault="006236EE" w:rsidP="001D7352">
      <w:pPr>
        <w:tabs>
          <w:tab w:val="num" w:pos="720"/>
        </w:tabs>
        <w:spacing w:after="120" w:line="276" w:lineRule="auto"/>
        <w:jc w:val="both"/>
        <w:rPr>
          <w:rFonts w:cstheme="minorHAnsi"/>
          <w:sz w:val="24"/>
          <w:szCs w:val="24"/>
          <w:lang w:val="en-GB"/>
        </w:rPr>
      </w:pPr>
      <w:r w:rsidRPr="003A4785">
        <w:rPr>
          <w:rFonts w:cstheme="minorHAnsi"/>
          <w:sz w:val="24"/>
          <w:szCs w:val="24"/>
          <w:lang w:val="en-GB"/>
        </w:rPr>
        <w:t xml:space="preserve">On the one hand, FERCAM is moving in parallel on several complementary fronts with reference to facilities and the rational and efficient use </w:t>
      </w:r>
      <w:proofErr w:type="gramStart"/>
      <w:r w:rsidRPr="003A4785">
        <w:rPr>
          <w:rFonts w:cstheme="minorHAnsi"/>
          <w:sz w:val="24"/>
          <w:szCs w:val="24"/>
          <w:lang w:val="en-GB"/>
        </w:rPr>
        <w:t>of resources and with reference to the vehicle fleet</w:t>
      </w:r>
      <w:proofErr w:type="gramEnd"/>
      <w:r w:rsidRPr="003A4785">
        <w:rPr>
          <w:rFonts w:cstheme="minorHAnsi"/>
          <w:sz w:val="24"/>
          <w:szCs w:val="24"/>
          <w:lang w:val="en-GB"/>
        </w:rPr>
        <w:t xml:space="preserve"> and the use of environmentally friendly traction and fuels, involving its partners in this as well.</w:t>
      </w:r>
    </w:p>
    <w:p w14:paraId="631E6FBA" w14:textId="77777777" w:rsidR="006236EE" w:rsidRPr="003A4785" w:rsidRDefault="006236EE" w:rsidP="001D7352">
      <w:pPr>
        <w:spacing w:after="120" w:line="276" w:lineRule="auto"/>
        <w:jc w:val="both"/>
        <w:rPr>
          <w:rFonts w:cstheme="minorHAnsi"/>
          <w:sz w:val="24"/>
          <w:szCs w:val="24"/>
          <w:lang w:val="en-GB"/>
        </w:rPr>
      </w:pPr>
      <w:r w:rsidRPr="003A4785">
        <w:rPr>
          <w:rFonts w:cstheme="minorHAnsi"/>
          <w:sz w:val="24"/>
          <w:szCs w:val="24"/>
          <w:lang w:val="en-GB"/>
        </w:rPr>
        <w:t xml:space="preserve">On the other hand, FERCAM established the </w:t>
      </w:r>
      <w:r w:rsidRPr="003A4785">
        <w:rPr>
          <w:rFonts w:cstheme="minorHAnsi"/>
          <w:b/>
          <w:sz w:val="24"/>
          <w:szCs w:val="24"/>
          <w:lang w:val="en-GB"/>
        </w:rPr>
        <w:t>FERCAM Echo Lab</w:t>
      </w:r>
      <w:r w:rsidRPr="003A4785">
        <w:rPr>
          <w:rFonts w:cstheme="minorHAnsi"/>
          <w:sz w:val="24"/>
          <w:szCs w:val="24"/>
          <w:lang w:val="en-GB"/>
        </w:rPr>
        <w:t>s social enterprise in December 2021 to create networks and synergies with its partners' ESG/CSR programs.</w:t>
      </w:r>
    </w:p>
    <w:p w14:paraId="5A7F0977" w14:textId="338F8DB7" w:rsidR="001D7352" w:rsidRPr="003A4785" w:rsidRDefault="006236EE" w:rsidP="001D7352">
      <w:pPr>
        <w:spacing w:after="120" w:line="276" w:lineRule="auto"/>
        <w:jc w:val="both"/>
        <w:rPr>
          <w:lang w:val="en-GB"/>
        </w:rPr>
      </w:pPr>
      <w:proofErr w:type="gramStart"/>
      <w:r w:rsidRPr="003A4785">
        <w:rPr>
          <w:rFonts w:cstheme="minorHAnsi"/>
          <w:sz w:val="24"/>
          <w:szCs w:val="24"/>
          <w:lang w:val="en-GB"/>
        </w:rPr>
        <w:t xml:space="preserve">With the 360° Sustainability project and, in particular, with the establishment of FERCAM Echo Labs, FERCAM wants to go beyond business to establish a network of </w:t>
      </w:r>
      <w:proofErr w:type="spellStart"/>
      <w:r w:rsidRPr="003A4785">
        <w:rPr>
          <w:rFonts w:cstheme="minorHAnsi"/>
          <w:sz w:val="24"/>
          <w:szCs w:val="24"/>
          <w:lang w:val="en-GB"/>
        </w:rPr>
        <w:t>nonprofit</w:t>
      </w:r>
      <w:proofErr w:type="spellEnd"/>
      <w:r w:rsidRPr="003A4785">
        <w:rPr>
          <w:rFonts w:cstheme="minorHAnsi"/>
          <w:sz w:val="24"/>
          <w:szCs w:val="24"/>
          <w:lang w:val="en-GB"/>
        </w:rPr>
        <w:t xml:space="preserve"> partnerships with the involvement of local territories, aware that only the development of collaborative networks can lead to creating the necessary technological and social advances to make a major contribution to achieving the SDGs of the UN 2030 Agenda.</w:t>
      </w:r>
      <w:proofErr w:type="gramEnd"/>
    </w:p>
    <w:p w14:paraId="0B3D7D91" w14:textId="77777777" w:rsidR="006236EE" w:rsidRPr="003A4785" w:rsidRDefault="006236EE" w:rsidP="001D7352">
      <w:pPr>
        <w:spacing w:after="120" w:line="276" w:lineRule="auto"/>
        <w:jc w:val="both"/>
        <w:rPr>
          <w:b/>
          <w:bCs/>
          <w:lang w:val="en-GB"/>
        </w:rPr>
      </w:pPr>
      <w:r w:rsidRPr="003A4785">
        <w:rPr>
          <w:b/>
          <w:bCs/>
          <w:lang w:val="en-GB"/>
        </w:rPr>
        <w:t>The goal of the project is to reduce, and where possible neutralize, the carbon footprint associated with its business activities and help build sustainable communities in both social and environmental spheres.</w:t>
      </w:r>
    </w:p>
    <w:p w14:paraId="61D1D344" w14:textId="77777777" w:rsidR="006236EE" w:rsidRPr="003A4785" w:rsidRDefault="006236EE" w:rsidP="001D7352">
      <w:pPr>
        <w:spacing w:after="120" w:line="276" w:lineRule="auto"/>
        <w:jc w:val="both"/>
        <w:rPr>
          <w:rFonts w:cstheme="minorHAnsi"/>
          <w:b/>
          <w:bCs/>
          <w:lang w:val="en-GB"/>
        </w:rPr>
      </w:pPr>
    </w:p>
    <w:p w14:paraId="135FDF5D" w14:textId="56D31E99" w:rsidR="001D7352" w:rsidRPr="003A4785" w:rsidRDefault="001D7352" w:rsidP="001D7352">
      <w:pPr>
        <w:spacing w:after="120" w:line="276" w:lineRule="auto"/>
        <w:jc w:val="both"/>
        <w:rPr>
          <w:rFonts w:cstheme="minorHAnsi"/>
          <w:b/>
          <w:bCs/>
          <w:lang w:val="en-GB"/>
        </w:rPr>
      </w:pPr>
      <w:r w:rsidRPr="003A4785">
        <w:rPr>
          <w:rFonts w:cstheme="minorHAnsi"/>
          <w:b/>
          <w:bCs/>
          <w:lang w:val="en-GB"/>
        </w:rPr>
        <w:lastRenderedPageBreak/>
        <w:t>Info</w:t>
      </w:r>
      <w:r w:rsidR="00586A56" w:rsidRPr="003A4785">
        <w:rPr>
          <w:rFonts w:cstheme="minorHAnsi"/>
          <w:b/>
          <w:bCs/>
          <w:lang w:val="en-GB"/>
        </w:rPr>
        <w:t xml:space="preserve"> </w:t>
      </w:r>
      <w:r w:rsidR="006236EE" w:rsidRPr="003A4785">
        <w:rPr>
          <w:rFonts w:cstheme="minorHAnsi"/>
          <w:b/>
          <w:bCs/>
          <w:lang w:val="en-GB"/>
        </w:rPr>
        <w:t>about</w:t>
      </w:r>
      <w:r w:rsidR="00586A56" w:rsidRPr="003A4785">
        <w:rPr>
          <w:rFonts w:cstheme="minorHAnsi"/>
          <w:b/>
          <w:bCs/>
          <w:lang w:val="en-GB"/>
        </w:rPr>
        <w:t xml:space="preserve"> FERCAM </w:t>
      </w:r>
      <w:r w:rsidRPr="003A4785">
        <w:rPr>
          <w:rFonts w:cstheme="minorHAnsi"/>
          <w:b/>
          <w:bCs/>
          <w:lang w:val="en-GB"/>
        </w:rPr>
        <w:t>ECHO</w:t>
      </w:r>
      <w:r w:rsidR="00586A56" w:rsidRPr="003A4785">
        <w:rPr>
          <w:rFonts w:cstheme="minorHAnsi"/>
          <w:b/>
          <w:bCs/>
          <w:lang w:val="en-GB"/>
        </w:rPr>
        <w:t xml:space="preserve"> </w:t>
      </w:r>
      <w:r w:rsidRPr="003A4785">
        <w:rPr>
          <w:rFonts w:cstheme="minorHAnsi"/>
          <w:b/>
          <w:bCs/>
          <w:lang w:val="en-GB"/>
        </w:rPr>
        <w:t>LABS</w:t>
      </w:r>
    </w:p>
    <w:p w14:paraId="36C689BE" w14:textId="3E50AAFC" w:rsidR="001D7352" w:rsidRPr="003A4785" w:rsidRDefault="006236EE" w:rsidP="006236EE">
      <w:pPr>
        <w:pStyle w:val="NormaleWeb"/>
        <w:spacing w:after="0"/>
        <w:rPr>
          <w:rFonts w:asciiTheme="minorHAnsi" w:eastAsiaTheme="minorEastAsia" w:hAnsiTheme="minorHAnsi" w:cstheme="minorHAnsi"/>
          <w:kern w:val="24"/>
          <w:sz w:val="22"/>
          <w:szCs w:val="22"/>
          <w:lang w:val="en-GB"/>
        </w:rPr>
      </w:pPr>
      <w:r w:rsidRPr="003A4785">
        <w:rPr>
          <w:rFonts w:asciiTheme="minorHAnsi" w:eastAsiaTheme="minorEastAsia" w:hAnsiTheme="minorHAnsi" w:cstheme="minorHAnsi"/>
          <w:kern w:val="24"/>
          <w:sz w:val="22"/>
          <w:szCs w:val="22"/>
          <w:lang w:val="en-GB"/>
        </w:rPr>
        <w:t xml:space="preserve">FERCAM has always been attentive to environmental sustainability starting from the impacts related to road transport to those related to facilities, testing technologies to reduce these impacts. </w:t>
      </w:r>
      <w:proofErr w:type="gramStart"/>
      <w:r w:rsidRPr="003A4785">
        <w:rPr>
          <w:rFonts w:asciiTheme="minorHAnsi" w:eastAsiaTheme="minorEastAsia" w:hAnsiTheme="minorHAnsi" w:cstheme="minorHAnsi"/>
          <w:kern w:val="24"/>
          <w:sz w:val="22"/>
          <w:szCs w:val="22"/>
          <w:lang w:val="en-GB"/>
        </w:rPr>
        <w:t xml:space="preserve">Alongside these issues, an expanded Vision was developed with the 2025 corporate strategy, with reference to the five "P's" of sustainable development </w:t>
      </w:r>
      <w:r w:rsidRPr="003A4785">
        <w:rPr>
          <w:rFonts w:asciiTheme="minorHAnsi" w:eastAsiaTheme="minorEastAsia" w:hAnsiTheme="minorHAnsi" w:cstheme="minorHAnsi"/>
          <w:b/>
          <w:kern w:val="24"/>
          <w:sz w:val="22"/>
          <w:szCs w:val="22"/>
          <w:lang w:val="en-GB"/>
        </w:rPr>
        <w:t>People, Prosperity, Peace, Partnership, Planet</w:t>
      </w:r>
      <w:r w:rsidRPr="003A4785">
        <w:rPr>
          <w:rFonts w:asciiTheme="minorHAnsi" w:eastAsiaTheme="minorEastAsia" w:hAnsiTheme="minorHAnsi" w:cstheme="minorHAnsi"/>
          <w:kern w:val="24"/>
          <w:sz w:val="22"/>
          <w:szCs w:val="22"/>
          <w:lang w:val="en-GB"/>
        </w:rPr>
        <w:t xml:space="preserve"> from which </w:t>
      </w:r>
      <w:r w:rsidRPr="003A4785">
        <w:rPr>
          <w:rFonts w:asciiTheme="minorHAnsi" w:eastAsiaTheme="minorEastAsia" w:hAnsiTheme="minorHAnsi" w:cstheme="minorHAnsi"/>
          <w:b/>
          <w:kern w:val="24"/>
          <w:sz w:val="22"/>
          <w:szCs w:val="22"/>
          <w:lang w:val="en-GB"/>
        </w:rPr>
        <w:t>FERCAM ECHO LABS</w:t>
      </w:r>
      <w:r w:rsidRPr="003A4785">
        <w:rPr>
          <w:rFonts w:asciiTheme="minorHAnsi" w:eastAsiaTheme="minorEastAsia" w:hAnsiTheme="minorHAnsi" w:cstheme="minorHAnsi"/>
          <w:kern w:val="24"/>
          <w:sz w:val="22"/>
          <w:szCs w:val="22"/>
          <w:lang w:val="en-GB"/>
        </w:rPr>
        <w:t xml:space="preserve"> was born in December 2021, a permanent </w:t>
      </w:r>
      <w:r w:rsidR="003A4785" w:rsidRPr="003A4785">
        <w:rPr>
          <w:rFonts w:asciiTheme="minorHAnsi" w:eastAsiaTheme="minorEastAsia" w:hAnsiTheme="minorHAnsi" w:cstheme="minorHAnsi"/>
          <w:kern w:val="24"/>
          <w:sz w:val="22"/>
          <w:szCs w:val="22"/>
          <w:lang w:val="en-GB"/>
        </w:rPr>
        <w:t>non-profit</w:t>
      </w:r>
      <w:r w:rsidRPr="003A4785">
        <w:rPr>
          <w:rFonts w:asciiTheme="minorHAnsi" w:eastAsiaTheme="minorEastAsia" w:hAnsiTheme="minorHAnsi" w:cstheme="minorHAnsi"/>
          <w:kern w:val="24"/>
          <w:sz w:val="22"/>
          <w:szCs w:val="22"/>
          <w:lang w:val="en-GB"/>
        </w:rPr>
        <w:t xml:space="preserve"> laboratory that carries out on a stable basis activities of general interest for the pursuit of civic, solidarity and socially useful purposes.</w:t>
      </w:r>
      <w:r w:rsidRPr="003A4785">
        <w:rPr>
          <w:rFonts w:asciiTheme="minorHAnsi" w:eastAsiaTheme="minorEastAsia" w:hAnsiTheme="minorHAnsi" w:cstheme="minorHAnsi"/>
          <w:kern w:val="24"/>
          <w:sz w:val="22"/>
          <w:szCs w:val="22"/>
          <w:lang w:val="en-GB"/>
        </w:rPr>
        <w:br/>
      </w:r>
      <w:r w:rsidR="003A4785" w:rsidRPr="003A4785">
        <w:rPr>
          <w:rFonts w:asciiTheme="minorHAnsi" w:eastAsiaTheme="minorEastAsia" w:hAnsiTheme="minorHAnsi" w:cstheme="minorHAnsi"/>
          <w:kern w:val="24"/>
          <w:sz w:val="22"/>
          <w:szCs w:val="22"/>
          <w:lang w:val="en-GB"/>
        </w:rPr>
        <w:t>FERCAM ECHO LABS intends to develop social compensation projects through synergies among its partners' ESG/CSR programs to compensate for the environmental and social impacts resulting from the operation of its freight business; and to create networks and synergies among its partners' ESG/CSR programs, which through active participation in the workshop will be able to carry out projects that they individually could not have done, preferably from the area in which they operate.</w:t>
      </w:r>
      <w:proofErr w:type="gramEnd"/>
    </w:p>
    <w:p w14:paraId="4838EF3F" w14:textId="77777777" w:rsidR="00586A56" w:rsidRPr="003A4785" w:rsidRDefault="00586A56" w:rsidP="001D7352">
      <w:pPr>
        <w:pStyle w:val="NormaleWeb"/>
        <w:spacing w:before="0" w:beforeAutospacing="0" w:after="0" w:afterAutospacing="0"/>
        <w:rPr>
          <w:rFonts w:asciiTheme="minorHAnsi" w:hAnsiTheme="minorHAnsi" w:cstheme="minorHAnsi"/>
          <w:sz w:val="22"/>
          <w:szCs w:val="22"/>
          <w:lang w:val="en-GB"/>
        </w:rPr>
      </w:pPr>
    </w:p>
    <w:p w14:paraId="4CAE466F" w14:textId="77777777" w:rsidR="003A4785" w:rsidRPr="003A4785" w:rsidRDefault="003A4785" w:rsidP="00586A56">
      <w:pPr>
        <w:spacing w:after="120" w:line="276" w:lineRule="auto"/>
        <w:jc w:val="both"/>
        <w:rPr>
          <w:rFonts w:eastAsiaTheme="minorEastAsia" w:cstheme="minorHAnsi"/>
          <w:kern w:val="24"/>
          <w:lang w:val="en-GB"/>
        </w:rPr>
      </w:pPr>
      <w:r w:rsidRPr="003A4785">
        <w:rPr>
          <w:rFonts w:eastAsiaTheme="minorEastAsia" w:cstheme="minorHAnsi"/>
          <w:kern w:val="24"/>
          <w:lang w:val="en-GB"/>
        </w:rPr>
        <w:t>FERCAM Echo Labs serves as the General Contractor for the implementation of these projects and supports concrete and scalable initiatives in circular economy, sustainable consumption, environmental protection, people's well-being and inclusion.</w:t>
      </w:r>
    </w:p>
    <w:p w14:paraId="2A38E5AC" w14:textId="533BDD93" w:rsidR="001D7352" w:rsidRPr="003A4785" w:rsidRDefault="003A4785" w:rsidP="00586A56">
      <w:pPr>
        <w:spacing w:after="120" w:line="276" w:lineRule="auto"/>
        <w:jc w:val="both"/>
        <w:rPr>
          <w:rFonts w:cstheme="minorHAnsi"/>
          <w:b/>
          <w:bCs/>
          <w:lang w:val="en-GB"/>
        </w:rPr>
      </w:pPr>
      <w:r w:rsidRPr="003A4785">
        <w:rPr>
          <w:rFonts w:cstheme="minorHAnsi"/>
          <w:b/>
          <w:bCs/>
          <w:lang w:val="en-GB"/>
        </w:rPr>
        <w:t>About</w:t>
      </w:r>
      <w:r w:rsidR="00586A56" w:rsidRPr="003A4785">
        <w:rPr>
          <w:rFonts w:cstheme="minorHAnsi"/>
          <w:b/>
          <w:bCs/>
          <w:lang w:val="en-GB"/>
        </w:rPr>
        <w:t xml:space="preserve"> FERCAM </w:t>
      </w:r>
      <w:proofErr w:type="spellStart"/>
      <w:r w:rsidR="001D7352" w:rsidRPr="003A4785">
        <w:rPr>
          <w:rFonts w:cstheme="minorHAnsi"/>
          <w:b/>
          <w:bCs/>
          <w:lang w:val="en-GB"/>
        </w:rPr>
        <w:t>SpA</w:t>
      </w:r>
      <w:proofErr w:type="spellEnd"/>
      <w:r w:rsidR="00586A56" w:rsidRPr="003A4785">
        <w:rPr>
          <w:rFonts w:cstheme="minorHAnsi"/>
          <w:b/>
          <w:bCs/>
          <w:lang w:val="en-GB"/>
        </w:rPr>
        <w:t xml:space="preserve"> </w:t>
      </w:r>
    </w:p>
    <w:p w14:paraId="04FCAFBD" w14:textId="56139879" w:rsidR="003A4785" w:rsidRPr="003A4785" w:rsidRDefault="00BD416A" w:rsidP="003A4785">
      <w:pPr>
        <w:spacing w:after="120" w:line="276" w:lineRule="auto"/>
        <w:jc w:val="both"/>
        <w:rPr>
          <w:rFonts w:cstheme="minorHAnsi"/>
          <w:lang w:val="en-GB" w:eastAsia="de-DE"/>
        </w:rPr>
      </w:pPr>
      <w:r w:rsidRPr="00BD416A">
        <w:rPr>
          <w:rFonts w:eastAsiaTheme="minorEastAsia" w:cstheme="minorHAnsi"/>
          <w:kern w:val="24"/>
          <w:lang w:val="en-GB"/>
        </w:rPr>
        <w:t xml:space="preserve">FERCAM, a </w:t>
      </w:r>
      <w:proofErr w:type="spellStart"/>
      <w:r w:rsidRPr="00BD416A">
        <w:rPr>
          <w:rFonts w:eastAsiaTheme="minorEastAsia" w:cstheme="minorHAnsi"/>
          <w:kern w:val="24"/>
          <w:lang w:val="en-GB"/>
        </w:rPr>
        <w:t>family-owned</w:t>
      </w:r>
      <w:proofErr w:type="spellEnd"/>
      <w:r w:rsidRPr="00BD416A">
        <w:rPr>
          <w:rFonts w:eastAsiaTheme="minorEastAsia" w:cstheme="minorHAnsi"/>
          <w:kern w:val="24"/>
          <w:lang w:val="en-GB"/>
        </w:rPr>
        <w:t xml:space="preserve"> multinational </w:t>
      </w:r>
      <w:proofErr w:type="spellStart"/>
      <w:r w:rsidRPr="00BD416A">
        <w:rPr>
          <w:rFonts w:eastAsiaTheme="minorEastAsia" w:cstheme="minorHAnsi"/>
          <w:kern w:val="24"/>
          <w:lang w:val="en-GB"/>
        </w:rPr>
        <w:t>logistics</w:t>
      </w:r>
      <w:proofErr w:type="spellEnd"/>
      <w:r w:rsidRPr="00BD416A">
        <w:rPr>
          <w:rFonts w:eastAsiaTheme="minorEastAsia" w:cstheme="minorHAnsi"/>
          <w:kern w:val="24"/>
          <w:lang w:val="en-GB"/>
        </w:rPr>
        <w:t xml:space="preserve"> </w:t>
      </w:r>
      <w:proofErr w:type="spellStart"/>
      <w:r w:rsidRPr="00BD416A">
        <w:rPr>
          <w:rFonts w:eastAsiaTheme="minorEastAsia" w:cstheme="minorHAnsi"/>
          <w:kern w:val="24"/>
          <w:lang w:val="en-GB"/>
        </w:rPr>
        <w:t>operator</w:t>
      </w:r>
      <w:proofErr w:type="spellEnd"/>
      <w:r w:rsidRPr="00BD416A">
        <w:rPr>
          <w:rFonts w:eastAsiaTheme="minorEastAsia" w:cstheme="minorHAnsi"/>
          <w:kern w:val="24"/>
          <w:lang w:val="en-GB"/>
        </w:rPr>
        <w:t>, will end 20</w:t>
      </w:r>
      <w:r>
        <w:rPr>
          <w:rFonts w:eastAsiaTheme="minorEastAsia" w:cstheme="minorHAnsi"/>
          <w:kern w:val="24"/>
          <w:lang w:val="en-GB"/>
        </w:rPr>
        <w:t xml:space="preserve">22 </w:t>
      </w:r>
      <w:proofErr w:type="spellStart"/>
      <w:r>
        <w:rPr>
          <w:rFonts w:eastAsiaTheme="minorEastAsia" w:cstheme="minorHAnsi"/>
          <w:kern w:val="24"/>
          <w:lang w:val="en-GB"/>
        </w:rPr>
        <w:t>with</w:t>
      </w:r>
      <w:proofErr w:type="spellEnd"/>
      <w:r>
        <w:rPr>
          <w:rFonts w:eastAsiaTheme="minorEastAsia" w:cstheme="minorHAnsi"/>
          <w:kern w:val="24"/>
          <w:lang w:val="en-GB"/>
        </w:rPr>
        <w:t xml:space="preserve"> a </w:t>
      </w:r>
      <w:proofErr w:type="spellStart"/>
      <w:r>
        <w:rPr>
          <w:rFonts w:eastAsiaTheme="minorEastAsia" w:cstheme="minorHAnsi"/>
          <w:kern w:val="24"/>
          <w:lang w:val="en-GB"/>
        </w:rPr>
        <w:t>turnover</w:t>
      </w:r>
      <w:proofErr w:type="spellEnd"/>
      <w:r>
        <w:rPr>
          <w:rFonts w:eastAsiaTheme="minorEastAsia" w:cstheme="minorHAnsi"/>
          <w:kern w:val="24"/>
          <w:lang w:val="en-GB"/>
        </w:rPr>
        <w:t xml:space="preserve"> of over one b</w:t>
      </w:r>
      <w:r w:rsidRPr="00BD416A">
        <w:rPr>
          <w:rFonts w:eastAsiaTheme="minorEastAsia" w:cstheme="minorHAnsi"/>
          <w:kern w:val="24"/>
          <w:lang w:val="en-GB"/>
        </w:rPr>
        <w:t>illion euros.</w:t>
      </w:r>
      <w:r w:rsidRPr="00BD416A">
        <w:rPr>
          <w:rFonts w:eastAsiaTheme="minorEastAsia" w:cstheme="minorHAnsi"/>
          <w:kern w:val="24"/>
          <w:lang w:val="en-GB"/>
        </w:rPr>
        <w:t xml:space="preserve"> </w:t>
      </w:r>
      <w:r w:rsidR="003A4785" w:rsidRPr="00BD416A">
        <w:rPr>
          <w:rFonts w:eastAsiaTheme="minorEastAsia" w:cstheme="minorHAnsi"/>
          <w:kern w:val="24"/>
          <w:lang w:val="en-GB"/>
        </w:rPr>
        <w:t>FERCAM is present in 21</w:t>
      </w:r>
      <w:r w:rsidR="003A4785" w:rsidRPr="003A4785">
        <w:rPr>
          <w:rFonts w:cstheme="minorHAnsi"/>
          <w:lang w:val="en-GB"/>
        </w:rPr>
        <w:t xml:space="preserve"> countries with over 100 owned subsidiaries and a dense network of correspondents worldwide.</w:t>
      </w:r>
      <w:bookmarkStart w:id="0" w:name="_GoBack"/>
      <w:bookmarkEnd w:id="0"/>
    </w:p>
    <w:p w14:paraId="1A1F1240" w14:textId="4757F5D3" w:rsidR="003A4785" w:rsidRPr="003A4785" w:rsidRDefault="003A4785" w:rsidP="001D7352">
      <w:pPr>
        <w:autoSpaceDE w:val="0"/>
        <w:autoSpaceDN w:val="0"/>
        <w:spacing w:after="0" w:line="240" w:lineRule="auto"/>
        <w:jc w:val="both"/>
        <w:rPr>
          <w:rFonts w:cstheme="minorHAnsi"/>
          <w:lang w:val="en-GB" w:eastAsia="de-DE"/>
        </w:rPr>
      </w:pPr>
      <w:proofErr w:type="gramStart"/>
      <w:r w:rsidRPr="003A4785">
        <w:rPr>
          <w:rFonts w:cstheme="minorHAnsi"/>
          <w:lang w:val="en-GB" w:eastAsia="de-DE"/>
        </w:rPr>
        <w:t>Operates in the various transport and logistics sectors with specialized services:</w:t>
      </w:r>
      <w:r w:rsidRPr="003A4785">
        <w:rPr>
          <w:rFonts w:cstheme="minorHAnsi"/>
          <w:lang w:val="en-GB" w:eastAsia="de-DE"/>
        </w:rPr>
        <w:br/>
      </w:r>
      <w:r w:rsidRPr="003A4785">
        <w:rPr>
          <w:rFonts w:cstheme="minorHAnsi"/>
          <w:b/>
          <w:bCs/>
          <w:lang w:val="en-GB" w:eastAsia="de-DE"/>
        </w:rPr>
        <w:t>FERCAM Transport</w:t>
      </w:r>
      <w:r w:rsidRPr="003A4785">
        <w:rPr>
          <w:rFonts w:cstheme="minorHAnsi"/>
          <w:lang w:val="en-GB" w:eastAsia="de-DE"/>
        </w:rPr>
        <w:t> for road and rail loads; </w:t>
      </w:r>
      <w:r w:rsidRPr="003A4785">
        <w:rPr>
          <w:rFonts w:cstheme="minorHAnsi"/>
          <w:b/>
          <w:bCs/>
          <w:lang w:val="en-GB" w:eastAsia="de-DE"/>
        </w:rPr>
        <w:t>FERCAM Logistics</w:t>
      </w:r>
      <w:r w:rsidRPr="003A4785">
        <w:rPr>
          <w:rFonts w:cstheme="minorHAnsi"/>
          <w:lang w:val="en-GB" w:eastAsia="de-DE"/>
        </w:rPr>
        <w:t> managing its customers' entire supply chain including value-added services</w:t>
      </w:r>
      <w:r w:rsidRPr="003A4785">
        <w:rPr>
          <w:rFonts w:cstheme="minorHAnsi"/>
          <w:b/>
          <w:bCs/>
          <w:lang w:val="en-GB" w:eastAsia="de-DE"/>
        </w:rPr>
        <w:t>; FERCAM Distribution</w:t>
      </w:r>
      <w:r w:rsidRPr="003A4785">
        <w:rPr>
          <w:rFonts w:cstheme="minorHAnsi"/>
          <w:lang w:val="en-GB" w:eastAsia="de-DE"/>
        </w:rPr>
        <w:t> for groupage shipments and national and international part loads , with a single quality standard and Europe-wide IT system; </w:t>
      </w:r>
      <w:r w:rsidRPr="003A4785">
        <w:rPr>
          <w:rFonts w:cstheme="minorHAnsi"/>
          <w:b/>
          <w:bCs/>
          <w:lang w:val="en-GB" w:eastAsia="de-DE"/>
        </w:rPr>
        <w:t>FERCAM Air &amp; Ocean</w:t>
      </w:r>
      <w:r w:rsidRPr="003A4785">
        <w:rPr>
          <w:rFonts w:cstheme="minorHAnsi"/>
          <w:lang w:val="en-GB" w:eastAsia="de-DE"/>
        </w:rPr>
        <w:t xml:space="preserve"> for air and sea shipments in import and export, with its own structure for </w:t>
      </w:r>
      <w:proofErr w:type="spellStart"/>
      <w:r w:rsidRPr="003A4785">
        <w:rPr>
          <w:rFonts w:cstheme="minorHAnsi"/>
          <w:lang w:val="en-GB" w:eastAsia="de-DE"/>
        </w:rPr>
        <w:t>for</w:t>
      </w:r>
      <w:proofErr w:type="spellEnd"/>
      <w:r w:rsidRPr="003A4785">
        <w:rPr>
          <w:rFonts w:cstheme="minorHAnsi"/>
          <w:lang w:val="en-GB" w:eastAsia="de-DE"/>
        </w:rPr>
        <w:t xml:space="preserve"> managing customs activities; </w:t>
      </w:r>
      <w:r w:rsidRPr="003A4785">
        <w:rPr>
          <w:rFonts w:cstheme="minorHAnsi"/>
          <w:b/>
          <w:bCs/>
          <w:lang w:val="en-GB" w:eastAsia="de-DE"/>
        </w:rPr>
        <w:t>FERCAM Fine Art</w:t>
      </w:r>
      <w:r w:rsidRPr="003A4785">
        <w:rPr>
          <w:rFonts w:cstheme="minorHAnsi"/>
          <w:lang w:val="en-GB" w:eastAsia="de-DE"/>
        </w:rPr>
        <w:t> for art logistics and </w:t>
      </w:r>
      <w:r w:rsidRPr="003A4785">
        <w:rPr>
          <w:rFonts w:cstheme="minorHAnsi"/>
          <w:b/>
          <w:bCs/>
          <w:lang w:val="en-GB" w:eastAsia="de-DE"/>
        </w:rPr>
        <w:t>FERCAM Fairs &amp; Events</w:t>
      </w:r>
      <w:r w:rsidRPr="003A4785">
        <w:rPr>
          <w:rFonts w:cstheme="minorHAnsi"/>
          <w:lang w:val="en-GB" w:eastAsia="de-DE"/>
        </w:rPr>
        <w:t> for exhibition activities, as well as the </w:t>
      </w:r>
      <w:proofErr w:type="spellStart"/>
      <w:r w:rsidRPr="003A4785">
        <w:rPr>
          <w:rFonts w:cstheme="minorHAnsi"/>
          <w:b/>
          <w:bCs/>
          <w:lang w:val="en-GB" w:eastAsia="de-DE"/>
        </w:rPr>
        <w:t>Gondrand</w:t>
      </w:r>
      <w:proofErr w:type="spellEnd"/>
      <w:r w:rsidRPr="003A4785">
        <w:rPr>
          <w:rFonts w:cstheme="minorHAnsi"/>
          <w:lang w:val="en-GB" w:eastAsia="de-DE"/>
        </w:rPr>
        <w:t> </w:t>
      </w:r>
      <w:r w:rsidRPr="003A4785">
        <w:rPr>
          <w:rFonts w:cstheme="minorHAnsi"/>
          <w:b/>
          <w:bCs/>
          <w:lang w:val="en-GB" w:eastAsia="de-DE"/>
        </w:rPr>
        <w:t>by FERCAM and</w:t>
      </w:r>
      <w:r w:rsidRPr="003A4785">
        <w:rPr>
          <w:rFonts w:cstheme="minorHAnsi"/>
          <w:lang w:val="en-GB" w:eastAsia="de-DE"/>
        </w:rPr>
        <w:t> </w:t>
      </w:r>
      <w:proofErr w:type="spellStart"/>
      <w:r w:rsidRPr="003A4785">
        <w:rPr>
          <w:rFonts w:cstheme="minorHAnsi"/>
          <w:b/>
          <w:bCs/>
          <w:lang w:val="en-GB" w:eastAsia="de-DE"/>
        </w:rPr>
        <w:t>Vinelli</w:t>
      </w:r>
      <w:proofErr w:type="spellEnd"/>
      <w:r w:rsidRPr="003A4785">
        <w:rPr>
          <w:rFonts w:cstheme="minorHAnsi"/>
          <w:b/>
          <w:bCs/>
          <w:lang w:val="en-GB" w:eastAsia="de-DE"/>
        </w:rPr>
        <w:t xml:space="preserve"> &amp; Scotto</w:t>
      </w:r>
      <w:r w:rsidRPr="003A4785">
        <w:rPr>
          <w:rFonts w:cstheme="minorHAnsi"/>
          <w:lang w:val="en-GB" w:eastAsia="de-DE"/>
        </w:rPr>
        <w:t> brands for the National and International Removals, Relocation, Storage and Archive Document Management, with highly specialized services for companies and individuals</w:t>
      </w:r>
      <w:proofErr w:type="gramEnd"/>
    </w:p>
    <w:p w14:paraId="1DBD092A" w14:textId="77777777" w:rsidR="00C02CCA" w:rsidRPr="003A4785" w:rsidRDefault="00C02CCA" w:rsidP="00C02CCA">
      <w:pPr>
        <w:autoSpaceDE w:val="0"/>
        <w:autoSpaceDN w:val="0"/>
        <w:spacing w:after="0" w:line="240" w:lineRule="auto"/>
        <w:jc w:val="both"/>
        <w:rPr>
          <w:rFonts w:ascii="Calibri" w:hAnsi="Calibri" w:cs="Calibri"/>
          <w:color w:val="000000"/>
          <w:sz w:val="20"/>
          <w:szCs w:val="24"/>
          <w:lang w:val="en-GB" w:eastAsia="de-DE"/>
        </w:rPr>
      </w:pPr>
    </w:p>
    <w:p w14:paraId="624A5B2D" w14:textId="1361EC11" w:rsidR="00C02CCA" w:rsidRPr="003A4785" w:rsidRDefault="003A4785" w:rsidP="00C02CCA">
      <w:pPr>
        <w:autoSpaceDE w:val="0"/>
        <w:autoSpaceDN w:val="0"/>
        <w:adjustRightInd w:val="0"/>
        <w:spacing w:after="0" w:line="240" w:lineRule="auto"/>
        <w:jc w:val="both"/>
        <w:rPr>
          <w:rFonts w:eastAsia="Times New Roman" w:cs="Arial"/>
          <w:b/>
          <w:sz w:val="24"/>
          <w:szCs w:val="24"/>
          <w:lang w:val="en-GB" w:eastAsia="de-DE"/>
        </w:rPr>
      </w:pPr>
      <w:r w:rsidRPr="003A4785">
        <w:rPr>
          <w:rFonts w:eastAsia="Times New Roman" w:cs="Arial"/>
          <w:b/>
          <w:sz w:val="24"/>
          <w:szCs w:val="24"/>
          <w:lang w:val="en-GB" w:eastAsia="de-DE"/>
        </w:rPr>
        <w:t>For further information</w:t>
      </w:r>
      <w:r w:rsidR="00C02CCA" w:rsidRPr="003A4785">
        <w:rPr>
          <w:rFonts w:eastAsia="Times New Roman" w:cs="Arial"/>
          <w:b/>
          <w:sz w:val="24"/>
          <w:szCs w:val="24"/>
          <w:lang w:val="en-GB" w:eastAsia="de-DE"/>
        </w:rPr>
        <w:t>:</w:t>
      </w:r>
    </w:p>
    <w:p w14:paraId="5998ACE1" w14:textId="50E1BF6D" w:rsidR="00C02CCA" w:rsidRPr="003A4785" w:rsidRDefault="00C02CCA" w:rsidP="00C02CCA">
      <w:pPr>
        <w:autoSpaceDE w:val="0"/>
        <w:autoSpaceDN w:val="0"/>
        <w:adjustRightInd w:val="0"/>
        <w:spacing w:after="0" w:line="240" w:lineRule="auto"/>
        <w:ind w:right="284"/>
        <w:rPr>
          <w:rFonts w:eastAsia="Arial Unicode MS" w:cs="Arial Unicode MS"/>
          <w:sz w:val="24"/>
          <w:szCs w:val="24"/>
          <w:lang w:val="en-GB"/>
        </w:rPr>
      </w:pPr>
      <w:proofErr w:type="spellStart"/>
      <w:r w:rsidRPr="003A4785">
        <w:rPr>
          <w:rFonts w:eastAsia="Arial Unicode MS" w:cs="Arial Unicode MS"/>
          <w:sz w:val="24"/>
          <w:szCs w:val="24"/>
          <w:lang w:val="en-GB"/>
        </w:rPr>
        <w:t>Dr.</w:t>
      </w:r>
      <w:proofErr w:type="spellEnd"/>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Karin</w:t>
      </w:r>
      <w:r w:rsidR="00586A56" w:rsidRPr="003A4785">
        <w:rPr>
          <w:rFonts w:eastAsia="Arial Unicode MS" w:cs="Arial Unicode MS"/>
          <w:sz w:val="24"/>
          <w:szCs w:val="24"/>
          <w:lang w:val="en-GB"/>
        </w:rPr>
        <w:t xml:space="preserve"> </w:t>
      </w:r>
      <w:proofErr w:type="spellStart"/>
      <w:r w:rsidRPr="003A4785">
        <w:rPr>
          <w:rFonts w:eastAsia="Arial Unicode MS" w:cs="Arial Unicode MS"/>
          <w:sz w:val="24"/>
          <w:szCs w:val="24"/>
          <w:lang w:val="en-GB"/>
        </w:rPr>
        <w:t>Mahl</w:t>
      </w:r>
      <w:proofErr w:type="spellEnd"/>
    </w:p>
    <w:p w14:paraId="512D2448" w14:textId="11B16087" w:rsidR="00C02CCA" w:rsidRPr="003A4785" w:rsidRDefault="00C02CCA" w:rsidP="00C02CCA">
      <w:pPr>
        <w:autoSpaceDE w:val="0"/>
        <w:autoSpaceDN w:val="0"/>
        <w:adjustRightInd w:val="0"/>
        <w:spacing w:after="0" w:line="240" w:lineRule="auto"/>
        <w:ind w:right="284"/>
        <w:rPr>
          <w:rFonts w:eastAsia="Arial Unicode MS" w:cs="Arial Unicode MS"/>
          <w:sz w:val="24"/>
          <w:szCs w:val="24"/>
          <w:lang w:val="en-GB"/>
        </w:rPr>
      </w:pPr>
      <w:r w:rsidRPr="003A4785">
        <w:rPr>
          <w:rFonts w:eastAsia="Arial Unicode MS" w:cs="Arial Unicode MS"/>
          <w:sz w:val="24"/>
          <w:szCs w:val="24"/>
          <w:lang w:val="en-GB"/>
        </w:rPr>
        <w:t>Head</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of</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Media</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Relations</w:t>
      </w:r>
    </w:p>
    <w:p w14:paraId="4BD5B140" w14:textId="5130BA41" w:rsidR="00C02CCA" w:rsidRPr="003A4785" w:rsidRDefault="00586A56" w:rsidP="00C02CCA">
      <w:pPr>
        <w:autoSpaceDE w:val="0"/>
        <w:autoSpaceDN w:val="0"/>
        <w:adjustRightInd w:val="0"/>
        <w:spacing w:after="0" w:line="240" w:lineRule="auto"/>
        <w:ind w:right="284"/>
        <w:rPr>
          <w:rFonts w:eastAsia="Arial Unicode MS" w:cs="Arial Unicode MS"/>
          <w:sz w:val="24"/>
          <w:szCs w:val="24"/>
          <w:lang w:val="en-GB"/>
        </w:rPr>
      </w:pPr>
      <w:r w:rsidRPr="003A4785">
        <w:rPr>
          <w:rFonts w:eastAsia="Arial Unicode MS" w:cs="Arial Unicode MS"/>
          <w:sz w:val="24"/>
          <w:szCs w:val="24"/>
          <w:lang w:val="en-GB"/>
        </w:rPr>
        <w:t xml:space="preserve">FERCAM </w:t>
      </w:r>
      <w:proofErr w:type="spellStart"/>
      <w:r w:rsidR="00C02CCA" w:rsidRPr="003A4785">
        <w:rPr>
          <w:rFonts w:eastAsia="Arial Unicode MS" w:cs="Arial Unicode MS"/>
          <w:sz w:val="24"/>
          <w:szCs w:val="24"/>
          <w:lang w:val="en-GB"/>
        </w:rPr>
        <w:t>SpA</w:t>
      </w:r>
      <w:proofErr w:type="spellEnd"/>
    </w:p>
    <w:p w14:paraId="5FFDCEF2" w14:textId="708C3238" w:rsidR="00C02CCA" w:rsidRPr="003A4785" w:rsidRDefault="00C02CCA" w:rsidP="00C02CCA">
      <w:pPr>
        <w:tabs>
          <w:tab w:val="left" w:pos="284"/>
        </w:tabs>
        <w:autoSpaceDE w:val="0"/>
        <w:autoSpaceDN w:val="0"/>
        <w:adjustRightInd w:val="0"/>
        <w:spacing w:after="0" w:line="240" w:lineRule="auto"/>
        <w:ind w:right="284"/>
        <w:rPr>
          <w:rFonts w:eastAsia="Arial Unicode MS" w:cs="Arial Unicode MS"/>
          <w:sz w:val="24"/>
          <w:szCs w:val="24"/>
          <w:lang w:val="en-GB"/>
        </w:rPr>
      </w:pPr>
      <w:r w:rsidRPr="003A4785">
        <w:rPr>
          <w:rFonts w:eastAsia="Arial Unicode MS" w:cs="Arial Unicode MS"/>
          <w:sz w:val="24"/>
          <w:szCs w:val="24"/>
          <w:lang w:val="en-GB"/>
        </w:rPr>
        <w:t>T</w:t>
      </w:r>
      <w:r w:rsidRPr="003A4785">
        <w:rPr>
          <w:rFonts w:eastAsia="Arial Unicode MS" w:cs="Arial Unicode MS"/>
          <w:sz w:val="24"/>
          <w:szCs w:val="24"/>
          <w:lang w:val="en-GB"/>
        </w:rPr>
        <w:tab/>
        <w:t>+39</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0471</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530206</w:t>
      </w:r>
    </w:p>
    <w:p w14:paraId="26772BA2" w14:textId="77777777" w:rsidR="003A4785" w:rsidRPr="003A4785" w:rsidRDefault="00C02CCA" w:rsidP="003A4785">
      <w:pPr>
        <w:tabs>
          <w:tab w:val="left" w:pos="284"/>
        </w:tabs>
        <w:autoSpaceDE w:val="0"/>
        <w:autoSpaceDN w:val="0"/>
        <w:adjustRightInd w:val="0"/>
        <w:spacing w:after="0" w:line="240" w:lineRule="auto"/>
        <w:ind w:right="284"/>
        <w:rPr>
          <w:rFonts w:eastAsia="Arial Unicode MS" w:cs="Arial Unicode MS"/>
          <w:sz w:val="24"/>
          <w:szCs w:val="24"/>
          <w:lang w:val="en-GB"/>
        </w:rPr>
      </w:pPr>
      <w:r w:rsidRPr="003A4785">
        <w:rPr>
          <w:rFonts w:eastAsia="Arial Unicode MS" w:cs="Arial Unicode MS"/>
          <w:sz w:val="24"/>
          <w:szCs w:val="24"/>
          <w:lang w:val="en-GB"/>
        </w:rPr>
        <w:t>M</w:t>
      </w:r>
      <w:r w:rsidRPr="003A4785">
        <w:rPr>
          <w:rFonts w:eastAsia="Arial Unicode MS" w:cs="Arial Unicode MS"/>
          <w:sz w:val="24"/>
          <w:szCs w:val="24"/>
          <w:lang w:val="en-GB"/>
        </w:rPr>
        <w:tab/>
        <w:t>+39</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335</w:t>
      </w:r>
      <w:r w:rsidR="00586A56" w:rsidRPr="003A4785">
        <w:rPr>
          <w:rFonts w:eastAsia="Arial Unicode MS" w:cs="Arial Unicode MS"/>
          <w:sz w:val="24"/>
          <w:szCs w:val="24"/>
          <w:lang w:val="en-GB"/>
        </w:rPr>
        <w:t xml:space="preserve"> </w:t>
      </w:r>
      <w:r w:rsidRPr="003A4785">
        <w:rPr>
          <w:rFonts w:eastAsia="Arial Unicode MS" w:cs="Arial Unicode MS"/>
          <w:sz w:val="24"/>
          <w:szCs w:val="24"/>
          <w:lang w:val="en-GB"/>
        </w:rPr>
        <w:t>8390777</w:t>
      </w:r>
    </w:p>
    <w:p w14:paraId="3B71D955" w14:textId="30083FB3" w:rsidR="00C02CCA" w:rsidRPr="003A4785" w:rsidRDefault="001A078F" w:rsidP="003A4785">
      <w:pPr>
        <w:tabs>
          <w:tab w:val="left" w:pos="284"/>
        </w:tabs>
        <w:autoSpaceDE w:val="0"/>
        <w:autoSpaceDN w:val="0"/>
        <w:adjustRightInd w:val="0"/>
        <w:spacing w:after="0" w:line="240" w:lineRule="auto"/>
        <w:ind w:right="284"/>
        <w:rPr>
          <w:rFonts w:eastAsia="Arial Unicode MS" w:cs="Arial Unicode MS"/>
          <w:sz w:val="24"/>
          <w:szCs w:val="24"/>
          <w:lang w:val="en-GB"/>
        </w:rPr>
      </w:pPr>
      <w:hyperlink r:id="rId9" w:history="1">
        <w:r w:rsidR="003A4785" w:rsidRPr="003A4785">
          <w:rPr>
            <w:rStyle w:val="Collegamentoipertestuale"/>
            <w:rFonts w:eastAsia="Arial Unicode MS" w:cs="Arial Unicode MS"/>
            <w:sz w:val="24"/>
            <w:szCs w:val="24"/>
            <w:lang w:val="en-GB"/>
          </w:rPr>
          <w:t>karin.mahl@FERCAM.com</w:t>
        </w:r>
      </w:hyperlink>
    </w:p>
    <w:p w14:paraId="7C039D00" w14:textId="5B4582F5" w:rsidR="00884540" w:rsidRPr="003A4785" w:rsidRDefault="00884540" w:rsidP="00884540">
      <w:pPr>
        <w:rPr>
          <w:lang w:val="en-GB"/>
        </w:rPr>
      </w:pPr>
    </w:p>
    <w:sectPr w:rsidR="00884540" w:rsidRPr="003A4785" w:rsidSect="00C02CCA">
      <w:headerReference w:type="default" r:id="rId10"/>
      <w:pgSz w:w="11906" w:h="16838"/>
      <w:pgMar w:top="3261"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2CEA6" w14:textId="77777777" w:rsidR="001A078F" w:rsidRDefault="001A078F" w:rsidP="00730163">
      <w:pPr>
        <w:spacing w:after="0" w:line="240" w:lineRule="auto"/>
      </w:pPr>
      <w:r>
        <w:separator/>
      </w:r>
    </w:p>
  </w:endnote>
  <w:endnote w:type="continuationSeparator" w:id="0">
    <w:p w14:paraId="3EFE89D3" w14:textId="77777777" w:rsidR="001A078F" w:rsidRDefault="001A078F" w:rsidP="00730163">
      <w:pPr>
        <w:spacing w:after="0" w:line="240" w:lineRule="auto"/>
      </w:pPr>
      <w:r>
        <w:continuationSeparator/>
      </w:r>
    </w:p>
  </w:endnote>
  <w:endnote w:type="continuationNotice" w:id="1">
    <w:p w14:paraId="2B24674F" w14:textId="77777777" w:rsidR="001A078F" w:rsidRDefault="001A0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ECA32" w14:textId="77777777" w:rsidR="001A078F" w:rsidRDefault="001A078F" w:rsidP="00730163">
      <w:pPr>
        <w:spacing w:after="0" w:line="240" w:lineRule="auto"/>
      </w:pPr>
      <w:r>
        <w:separator/>
      </w:r>
    </w:p>
  </w:footnote>
  <w:footnote w:type="continuationSeparator" w:id="0">
    <w:p w14:paraId="610416DA" w14:textId="77777777" w:rsidR="001A078F" w:rsidRDefault="001A078F" w:rsidP="00730163">
      <w:pPr>
        <w:spacing w:after="0" w:line="240" w:lineRule="auto"/>
      </w:pPr>
      <w:r>
        <w:continuationSeparator/>
      </w:r>
    </w:p>
  </w:footnote>
  <w:footnote w:type="continuationNotice" w:id="1">
    <w:p w14:paraId="5B5D98A4" w14:textId="77777777" w:rsidR="001A078F" w:rsidRDefault="001A07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FE631" w14:textId="1D523440" w:rsidR="00A73050" w:rsidRDefault="00A73050" w:rsidP="00730163">
    <w:pPr>
      <w:pStyle w:val="Intestazione"/>
      <w:ind w:left="-1417"/>
    </w:pPr>
    <w:r>
      <w:rPr>
        <w:noProof/>
        <w:lang w:val="it-IT" w:eastAsia="it-IT"/>
      </w:rPr>
      <w:drawing>
        <wp:anchor distT="0" distB="0" distL="114300" distR="114300" simplePos="0" relativeHeight="251658240"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5AC"/>
    <w:rsid w:val="00003FA7"/>
    <w:rsid w:val="00075AA5"/>
    <w:rsid w:val="000B308E"/>
    <w:rsid w:val="000E5CCC"/>
    <w:rsid w:val="00124937"/>
    <w:rsid w:val="0013795C"/>
    <w:rsid w:val="001A078F"/>
    <w:rsid w:val="001B6338"/>
    <w:rsid w:val="001D7352"/>
    <w:rsid w:val="002524A2"/>
    <w:rsid w:val="002B7705"/>
    <w:rsid w:val="003020AC"/>
    <w:rsid w:val="00333B9A"/>
    <w:rsid w:val="003A4785"/>
    <w:rsid w:val="003D1B6C"/>
    <w:rsid w:val="004034D2"/>
    <w:rsid w:val="004135AC"/>
    <w:rsid w:val="004675A4"/>
    <w:rsid w:val="00487045"/>
    <w:rsid w:val="00504E49"/>
    <w:rsid w:val="0051298B"/>
    <w:rsid w:val="00521C9B"/>
    <w:rsid w:val="0052777E"/>
    <w:rsid w:val="00530425"/>
    <w:rsid w:val="00586A56"/>
    <w:rsid w:val="005A219A"/>
    <w:rsid w:val="005C6DE8"/>
    <w:rsid w:val="005F65C5"/>
    <w:rsid w:val="00615821"/>
    <w:rsid w:val="006236EE"/>
    <w:rsid w:val="006312FC"/>
    <w:rsid w:val="00653A40"/>
    <w:rsid w:val="00691739"/>
    <w:rsid w:val="006B096F"/>
    <w:rsid w:val="006D4DD2"/>
    <w:rsid w:val="006D5C76"/>
    <w:rsid w:val="00715355"/>
    <w:rsid w:val="00730163"/>
    <w:rsid w:val="00742502"/>
    <w:rsid w:val="00757912"/>
    <w:rsid w:val="00767F50"/>
    <w:rsid w:val="007E4D30"/>
    <w:rsid w:val="00802F81"/>
    <w:rsid w:val="00823D33"/>
    <w:rsid w:val="0083154A"/>
    <w:rsid w:val="008838F3"/>
    <w:rsid w:val="00884540"/>
    <w:rsid w:val="008F6509"/>
    <w:rsid w:val="008F7A9A"/>
    <w:rsid w:val="00980116"/>
    <w:rsid w:val="009952FA"/>
    <w:rsid w:val="009A05AC"/>
    <w:rsid w:val="009D1352"/>
    <w:rsid w:val="009D3931"/>
    <w:rsid w:val="009F3C98"/>
    <w:rsid w:val="00A2271C"/>
    <w:rsid w:val="00A4136D"/>
    <w:rsid w:val="00A62526"/>
    <w:rsid w:val="00A73050"/>
    <w:rsid w:val="00A73879"/>
    <w:rsid w:val="00A8038B"/>
    <w:rsid w:val="00AA0EC1"/>
    <w:rsid w:val="00AD229F"/>
    <w:rsid w:val="00B33181"/>
    <w:rsid w:val="00B5590A"/>
    <w:rsid w:val="00B64FB4"/>
    <w:rsid w:val="00B7161D"/>
    <w:rsid w:val="00BD416A"/>
    <w:rsid w:val="00BE061C"/>
    <w:rsid w:val="00BF53A4"/>
    <w:rsid w:val="00C02CCA"/>
    <w:rsid w:val="00C51135"/>
    <w:rsid w:val="00C56471"/>
    <w:rsid w:val="00C83335"/>
    <w:rsid w:val="00C95116"/>
    <w:rsid w:val="00CD4BA1"/>
    <w:rsid w:val="00CF27CA"/>
    <w:rsid w:val="00D56B6B"/>
    <w:rsid w:val="00D60157"/>
    <w:rsid w:val="00D778BA"/>
    <w:rsid w:val="00E15A85"/>
    <w:rsid w:val="00E51402"/>
    <w:rsid w:val="00E742E7"/>
    <w:rsid w:val="00EB0F61"/>
    <w:rsid w:val="00EE3FF8"/>
    <w:rsid w:val="00F01DF0"/>
    <w:rsid w:val="00F02421"/>
    <w:rsid w:val="00F330A3"/>
    <w:rsid w:val="00F440E3"/>
    <w:rsid w:val="00F50889"/>
    <w:rsid w:val="00F603EC"/>
    <w:rsid w:val="00F72788"/>
    <w:rsid w:val="00F869AD"/>
    <w:rsid w:val="038A1840"/>
    <w:rsid w:val="0A89222A"/>
    <w:rsid w:val="0FC08DDA"/>
    <w:rsid w:val="12C1BE25"/>
    <w:rsid w:val="178DA080"/>
    <w:rsid w:val="17B27762"/>
    <w:rsid w:val="1807C615"/>
    <w:rsid w:val="18726837"/>
    <w:rsid w:val="1D16369B"/>
    <w:rsid w:val="1E051296"/>
    <w:rsid w:val="20FDD251"/>
    <w:rsid w:val="27D088B2"/>
    <w:rsid w:val="2B082974"/>
    <w:rsid w:val="2D669B2C"/>
    <w:rsid w:val="2D76A6E5"/>
    <w:rsid w:val="2FB6C3B5"/>
    <w:rsid w:val="306BE8AD"/>
    <w:rsid w:val="30B4A3A0"/>
    <w:rsid w:val="335CA023"/>
    <w:rsid w:val="38AE61EC"/>
    <w:rsid w:val="3A124543"/>
    <w:rsid w:val="41B08CBB"/>
    <w:rsid w:val="41CB2DED"/>
    <w:rsid w:val="42435276"/>
    <w:rsid w:val="47AD922F"/>
    <w:rsid w:val="4A5A12E0"/>
    <w:rsid w:val="52404DE3"/>
    <w:rsid w:val="56328FB3"/>
    <w:rsid w:val="59C19D77"/>
    <w:rsid w:val="5A719FAF"/>
    <w:rsid w:val="5F09682F"/>
    <w:rsid w:val="600657CC"/>
    <w:rsid w:val="603F94B4"/>
    <w:rsid w:val="6939CB6D"/>
    <w:rsid w:val="7448F247"/>
    <w:rsid w:val="7605A5C3"/>
    <w:rsid w:val="7CF5FF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 w:type="paragraph" w:styleId="Testocommento">
    <w:name w:val="annotation text"/>
    <w:basedOn w:val="Normale"/>
    <w:link w:val="TestocommentoCarattere"/>
    <w:uiPriority w:val="99"/>
    <w:semiHidden/>
    <w:unhideWhenUsed/>
    <w:rsid w:val="00D56B6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D56B6B"/>
    <w:rPr>
      <w:sz w:val="20"/>
      <w:szCs w:val="20"/>
    </w:rPr>
  </w:style>
  <w:style w:type="character" w:styleId="Rimandocommento">
    <w:name w:val="annotation reference"/>
    <w:basedOn w:val="Carpredefinitoparagrafo"/>
    <w:uiPriority w:val="99"/>
    <w:semiHidden/>
    <w:unhideWhenUsed/>
    <w:rsid w:val="00D56B6B"/>
    <w:rPr>
      <w:sz w:val="16"/>
      <w:szCs w:val="16"/>
    </w:rPr>
  </w:style>
  <w:style w:type="paragraph" w:customStyle="1" w:styleId="xmsonormal">
    <w:name w:val="x_msonormal"/>
    <w:basedOn w:val="Normale"/>
    <w:rsid w:val="00E15A85"/>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fontsizemediumplus">
    <w:name w:val="fontsizemediumplus"/>
    <w:basedOn w:val="Carpredefinitoparagrafo"/>
    <w:rsid w:val="00E51402"/>
  </w:style>
  <w:style w:type="character" w:styleId="Enfasigrassetto">
    <w:name w:val="Strong"/>
    <w:basedOn w:val="Carpredefinitoparagrafo"/>
    <w:uiPriority w:val="22"/>
    <w:qFormat/>
    <w:rsid w:val="001D73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1637100381">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arin.mahl@FERCA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EC76E5F6A794ABBEB6CADD7678A02" ma:contentTypeVersion="14" ma:contentTypeDescription="Create a new document." ma:contentTypeScope="" ma:versionID="ced73523e605ad72e02644865bd8b604">
  <xsd:schema xmlns:xsd="http://www.w3.org/2001/XMLSchema" xmlns:xs="http://www.w3.org/2001/XMLSchema" xmlns:p="http://schemas.microsoft.com/office/2006/metadata/properties" xmlns:ns3="90cd0ef6-de3d-493b-939a-9271b94bf861" xmlns:ns4="e94cd930-8704-4dec-ac26-7b6cd3918e15" targetNamespace="http://schemas.microsoft.com/office/2006/metadata/properties" ma:root="true" ma:fieldsID="5cf021e0428c043acc4657ba8c75974b" ns3:_="" ns4:_="">
    <xsd:import namespace="90cd0ef6-de3d-493b-939a-9271b94bf861"/>
    <xsd:import namespace="e94cd930-8704-4dec-ac26-7b6cd3918e1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d0ef6-de3d-493b-939a-9271b94bf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94cd930-8704-4dec-ac26-7b6cd3918e1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FE8B6A-EB57-46EB-A71F-0A78079DDD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EEFFE4-3F04-4FE5-BA27-62179959660A}">
  <ds:schemaRefs>
    <ds:schemaRef ds:uri="http://schemas.microsoft.com/sharepoint/v3/contenttype/forms"/>
  </ds:schemaRefs>
</ds:datastoreItem>
</file>

<file path=customXml/itemProps3.xml><?xml version="1.0" encoding="utf-8"?>
<ds:datastoreItem xmlns:ds="http://schemas.openxmlformats.org/officeDocument/2006/customXml" ds:itemID="{3B5FCF12-E77A-4C0B-AC17-AB45701D9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cd0ef6-de3d-493b-939a-9271b94bf861"/>
    <ds:schemaRef ds:uri="e94cd930-8704-4dec-ac26-7b6cd391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731</Words>
  <Characters>4171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Dorina Lisnic</cp:lastModifiedBy>
  <cp:revision>8</cp:revision>
  <cp:lastPrinted>2022-05-03T08:48:00Z</cp:lastPrinted>
  <dcterms:created xsi:type="dcterms:W3CDTF">2022-12-16T10:51:00Z</dcterms:created>
  <dcterms:modified xsi:type="dcterms:W3CDTF">2022-12-16T13:54:00Z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0x010100449EC76E5F6A794ABBEB6CADD7678A02</vt:lpwstr>
  </property>
</Properties>
</file>